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8" w:tblpY="-199"/>
        <w:tblW w:w="4991" w:type="pct"/>
        <w:tblLook w:val="00A0" w:firstRow="1" w:lastRow="0" w:firstColumn="1" w:lastColumn="0" w:noHBand="0" w:noVBand="0"/>
      </w:tblPr>
      <w:tblGrid>
        <w:gridCol w:w="9337"/>
      </w:tblGrid>
      <w:tr w:rsidR="002F50FA" w:rsidRPr="00446389" w14:paraId="79A0DF40" w14:textId="77777777" w:rsidTr="00D303D1">
        <w:trPr>
          <w:trHeight w:val="6272"/>
        </w:trPr>
        <w:tc>
          <w:tcPr>
            <w:tcW w:w="5000" w:type="pct"/>
          </w:tcPr>
          <w:tbl>
            <w:tblPr>
              <w:tblpPr w:leftFromText="180" w:rightFromText="180" w:vertAnchor="text" w:horzAnchor="margin" w:tblpY="-244"/>
              <w:tblOverlap w:val="never"/>
              <w:tblW w:w="7742" w:type="dxa"/>
              <w:tblLook w:val="0000" w:firstRow="0" w:lastRow="0" w:firstColumn="0" w:lastColumn="0" w:noHBand="0" w:noVBand="0"/>
            </w:tblPr>
            <w:tblGrid>
              <w:gridCol w:w="3680"/>
              <w:gridCol w:w="4062"/>
            </w:tblGrid>
            <w:tr w:rsidR="002F50FA" w:rsidRPr="00446389" w14:paraId="1A705FE7" w14:textId="77777777" w:rsidTr="00D303D1">
              <w:trPr>
                <w:trHeight w:val="1325"/>
              </w:trPr>
              <w:tc>
                <w:tcPr>
                  <w:tcW w:w="3680" w:type="dxa"/>
                  <w:vAlign w:val="center"/>
                </w:tcPr>
                <w:p w14:paraId="14B901DF" w14:textId="77777777" w:rsidR="002F50FA" w:rsidRPr="00446389" w:rsidRDefault="002F50FA" w:rsidP="002F50FA">
                  <w:pPr>
                    <w:widowControl w:val="0"/>
                    <w:spacing w:line="240" w:lineRule="auto"/>
                    <w:ind w:left="-426" w:right="563" w:firstLine="42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  <w:bookmarkStart w:id="0" w:name="_Hlk190790038"/>
                  <w:bookmarkEnd w:id="0"/>
                </w:p>
              </w:tc>
              <w:tc>
                <w:tcPr>
                  <w:tcW w:w="4062" w:type="dxa"/>
                </w:tcPr>
                <w:p w14:paraId="2C899B6E" w14:textId="77777777" w:rsidR="002F50FA" w:rsidRPr="00446389" w:rsidRDefault="002F50FA" w:rsidP="00E545D8">
                  <w:pPr>
                    <w:widowControl w:val="0"/>
                    <w:tabs>
                      <w:tab w:val="left" w:pos="3006"/>
                    </w:tabs>
                    <w:spacing w:line="240" w:lineRule="auto"/>
                    <w:ind w:right="563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46389"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0"/>
                      <w:szCs w:val="24"/>
                      <w:lang w:eastAsia="ru-RU"/>
                    </w:rPr>
                    <w:drawing>
                      <wp:inline distT="0" distB="0" distL="0" distR="0" wp14:anchorId="203464EE" wp14:editId="1510D010">
                        <wp:extent cx="731520" cy="930275"/>
                        <wp:effectExtent l="19050" t="0" r="0" b="0"/>
                        <wp:docPr id="1" name="Рисунок 2" descr="Gerald_KB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Gerald_KB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930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5B2E10B" w14:textId="46E3CF04" w:rsidR="006F10B1" w:rsidRPr="00446389" w:rsidRDefault="006F10B1" w:rsidP="00E545D8">
                  <w:pPr>
                    <w:widowControl w:val="0"/>
                    <w:tabs>
                      <w:tab w:val="left" w:pos="3006"/>
                    </w:tabs>
                    <w:spacing w:line="240" w:lineRule="auto"/>
                    <w:ind w:right="563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14:paraId="641BF2E3" w14:textId="77777777" w:rsidR="002F50FA" w:rsidRPr="00446389" w:rsidRDefault="002F50FA" w:rsidP="008F7FAA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  <w:p w14:paraId="1F41E3BB" w14:textId="77777777" w:rsidR="002F50FA" w:rsidRPr="00446389" w:rsidRDefault="002F50FA" w:rsidP="008F7FAA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>УПРАВЛЕНИЕ ВЕТЕРИНАРИИ</w:t>
            </w:r>
          </w:p>
          <w:p w14:paraId="3DCA3AAD" w14:textId="77777777" w:rsidR="002F50FA" w:rsidRPr="00446389" w:rsidRDefault="002F50FA" w:rsidP="008F7FAA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>КАБАРДИНО-БАЛКАРСКОЙ РЕСПУБЛИКИ</w:t>
            </w:r>
          </w:p>
          <w:p w14:paraId="1239CC1A" w14:textId="77777777" w:rsidR="002F50FA" w:rsidRPr="00446389" w:rsidRDefault="002F50FA" w:rsidP="008F7FAA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>(УПРВЕТ КБР)</w:t>
            </w:r>
          </w:p>
          <w:p w14:paraId="4E57BF56" w14:textId="77777777" w:rsidR="002F50FA" w:rsidRPr="00446389" w:rsidRDefault="002F50FA" w:rsidP="008F7FAA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>П Р И К А З</w:t>
            </w:r>
          </w:p>
          <w:p w14:paraId="1754216F" w14:textId="77777777" w:rsidR="002F50FA" w:rsidRPr="00446389" w:rsidRDefault="002F50FA" w:rsidP="008F7FAA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119354FA" w14:textId="77777777" w:rsidR="002F50FA" w:rsidRPr="00446389" w:rsidRDefault="002F50FA" w:rsidP="008F7FAA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>КЪЭБЭРДЕЙ-БАЛЪКЪЭР РЕСПУБЛИКЭМ</w:t>
            </w:r>
          </w:p>
          <w:p w14:paraId="5C2FB065" w14:textId="77777777" w:rsidR="002F50FA" w:rsidRPr="00446389" w:rsidRDefault="002F50FA" w:rsidP="008F7FAA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>ВЕТЕРИНАРИЕМК</w:t>
            </w:r>
            <w:r w:rsidRPr="00446389">
              <w:rPr>
                <w:rFonts w:ascii="Times New Roman" w:eastAsia="Calibri" w:hAnsi="Times New Roman" w:cs="Times New Roman"/>
                <w:b/>
                <w:lang w:val="en-US" w:eastAsia="ru-RU"/>
              </w:rPr>
              <w:t>I</w:t>
            </w: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Э И </w:t>
            </w:r>
            <w:r w:rsidRPr="00446389">
              <w:rPr>
                <w:rFonts w:ascii="Times New Roman" w:eastAsia="Calibri" w:hAnsi="Times New Roman" w:cs="Times New Roman"/>
                <w:b/>
                <w:lang w:val="en-US" w:eastAsia="ru-RU"/>
              </w:rPr>
              <w:t>I</w:t>
            </w: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>УЭХУЩ</w:t>
            </w:r>
            <w:r w:rsidRPr="00446389">
              <w:rPr>
                <w:rFonts w:ascii="Times New Roman" w:eastAsia="Calibri" w:hAnsi="Times New Roman" w:cs="Times New Roman"/>
                <w:b/>
                <w:lang w:val="en-US" w:eastAsia="ru-RU"/>
              </w:rPr>
              <w:t>I</w:t>
            </w: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>АП</w:t>
            </w:r>
            <w:r w:rsidRPr="00446389">
              <w:rPr>
                <w:rFonts w:ascii="Times New Roman" w:eastAsia="Calibri" w:hAnsi="Times New Roman" w:cs="Times New Roman"/>
                <w:b/>
                <w:lang w:val="en-US" w:eastAsia="ru-RU"/>
              </w:rPr>
              <w:t>I</w:t>
            </w: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>Э</w:t>
            </w:r>
          </w:p>
          <w:p w14:paraId="2C8EE7A9" w14:textId="77777777" w:rsidR="002F50FA" w:rsidRPr="00446389" w:rsidRDefault="002F50FA" w:rsidP="008F7FAA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>У Н А Ф Э</w:t>
            </w:r>
          </w:p>
          <w:p w14:paraId="015A177D" w14:textId="77777777" w:rsidR="002F50FA" w:rsidRPr="00446389" w:rsidRDefault="002F50FA" w:rsidP="008F7FAA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7843C8C2" w14:textId="77777777" w:rsidR="002F50FA" w:rsidRPr="00446389" w:rsidRDefault="002F50FA" w:rsidP="008F7F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6389">
              <w:rPr>
                <w:rFonts w:ascii="Times New Roman" w:eastAsia="Times New Roman" w:hAnsi="Times New Roman" w:cs="Times New Roman"/>
                <w:b/>
                <w:lang w:eastAsia="ru-RU"/>
              </w:rPr>
              <w:t>КЪАБАРТЫ-МАЛКЪАР РЕСПУБЛИКАНЫ</w:t>
            </w:r>
          </w:p>
          <w:p w14:paraId="5B79BD14" w14:textId="77777777" w:rsidR="002F50FA" w:rsidRPr="00446389" w:rsidRDefault="002F50FA" w:rsidP="008F7F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6389">
              <w:rPr>
                <w:rFonts w:ascii="Times New Roman" w:eastAsia="Times New Roman" w:hAnsi="Times New Roman" w:cs="Times New Roman"/>
                <w:b/>
                <w:lang w:eastAsia="ru-RU"/>
              </w:rPr>
              <w:t>ВЕТЕРИНАРИЯ ЖАНЫ БЛА УПРАВЛЕНИЯСЫ</w:t>
            </w:r>
          </w:p>
          <w:p w14:paraId="68577E5B" w14:textId="77777777" w:rsidR="002F50FA" w:rsidRPr="00446389" w:rsidRDefault="002F50FA" w:rsidP="008F7FAA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6389">
              <w:rPr>
                <w:rFonts w:ascii="Times New Roman" w:eastAsia="Calibri" w:hAnsi="Times New Roman" w:cs="Times New Roman"/>
                <w:b/>
                <w:lang w:eastAsia="ru-RU"/>
              </w:rPr>
              <w:t>Б У Й Р У К Ъ</w:t>
            </w:r>
          </w:p>
          <w:p w14:paraId="7F975DF1" w14:textId="77777777" w:rsidR="002F50FA" w:rsidRPr="00446389" w:rsidRDefault="002F50FA" w:rsidP="008F7FA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CFBF48A" w14:textId="3F8B34FD" w:rsidR="002F50FA" w:rsidRPr="00483A4A" w:rsidRDefault="00FD1BE4" w:rsidP="00EB316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483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6A64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446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r w:rsidR="00483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декабря</w:t>
            </w:r>
            <w:r w:rsidR="00A43B1C" w:rsidRPr="00446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46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6A64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6F10B1" w:rsidRPr="00446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46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4463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F10B1" w:rsidRPr="004463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</w:t>
            </w:r>
            <w:r w:rsidR="00EB316B" w:rsidRPr="004463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 w:rsidR="006F10B1" w:rsidRPr="004463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="002F50FA" w:rsidRPr="004463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 w:rsidR="006A64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123</w:t>
            </w:r>
          </w:p>
          <w:p w14:paraId="18E13411" w14:textId="77777777" w:rsidR="002F50FA" w:rsidRPr="00446389" w:rsidRDefault="002F50FA" w:rsidP="00EB316B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D957471" w14:textId="0496E384" w:rsidR="00567D42" w:rsidRPr="00446389" w:rsidRDefault="002F50FA" w:rsidP="00D303D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г. Нальчик</w:t>
            </w:r>
          </w:p>
        </w:tc>
      </w:tr>
      <w:tr w:rsidR="002F50FA" w:rsidRPr="00446389" w14:paraId="701F97C9" w14:textId="77777777" w:rsidTr="00D303D1">
        <w:trPr>
          <w:trHeight w:val="266"/>
        </w:trPr>
        <w:tc>
          <w:tcPr>
            <w:tcW w:w="5000" w:type="pct"/>
          </w:tcPr>
          <w:p w14:paraId="2BA1900A" w14:textId="77777777" w:rsidR="002F50FA" w:rsidRPr="00446389" w:rsidRDefault="002F50FA" w:rsidP="006F10B1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14:paraId="4CD7D82A" w14:textId="0B436A17" w:rsidR="00D303D1" w:rsidRDefault="00D303D1" w:rsidP="00D303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56220236"/>
      <w:bookmarkStart w:id="2" w:name="_Hlk190790291"/>
      <w:r w:rsidRPr="000B2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карты комплаенс-рисков, плана мероприятий по снижению рисков нарушения антимонопольного законодательства (комплаенс-рисков) и ключевых показателей эффективности функционирования антимонопольного комплаенса в Управлении ветеринарии Кабардино-Балкарской Республики </w:t>
      </w:r>
    </w:p>
    <w:p w14:paraId="0F8CB082" w14:textId="77777777" w:rsidR="00D303D1" w:rsidRPr="004F61D2" w:rsidRDefault="00D303D1" w:rsidP="00D303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5C1843" w14:textId="77777777" w:rsidR="00D303D1" w:rsidRPr="004A4CBA" w:rsidRDefault="00D303D1" w:rsidP="00D303D1">
      <w:pPr>
        <w:spacing w:line="30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реализации положения об организации системы внутреннего обеспечения соответствия требованиям антимонопольного законодательства в Управлении ветеринарии Кабардино-Балкарской Республики, утвержденного приказом Управления ветеринарии Кабардино-Балкарской Республики от 20 февраля 2019 г. № 24 «</w:t>
      </w:r>
      <w:r w:rsidRPr="00B23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системы внутреннего обеспечения соответствия требованиям антимонопольного законодательства в Управлении ветеринарии Кабардино-Балкарской Республики (антимонопольного комплаенса)»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14:paraId="1F1B7C30" w14:textId="3039A63B" w:rsidR="00D303D1" w:rsidRPr="00B40646" w:rsidRDefault="00D303D1" w:rsidP="00D303D1">
      <w:pPr>
        <w:spacing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7F99A" w14:textId="4D4B2D95" w:rsidR="00D303D1" w:rsidRDefault="00D303D1" w:rsidP="00D303D1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прилагаемые мероприятия на 202</w:t>
      </w:r>
      <w:r w:rsidR="006A645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год: </w:t>
      </w:r>
    </w:p>
    <w:p w14:paraId="21AF83AE" w14:textId="625D64F1" w:rsidR="00D303D1" w:rsidRPr="00B23AED" w:rsidRDefault="00D303D1" w:rsidP="00D303D1">
      <w:pPr>
        <w:widowControl w:val="0"/>
        <w:autoSpaceDE w:val="0"/>
        <w:autoSpaceDN w:val="0"/>
        <w:adjustRightInd w:val="0"/>
        <w:spacing w:line="300" w:lineRule="exact"/>
        <w:rPr>
          <w:rFonts w:ascii="Times New Roman" w:hAnsi="Times New Roman"/>
          <w:sz w:val="28"/>
          <w:szCs w:val="28"/>
        </w:rPr>
      </w:pPr>
      <w:r w:rsidRPr="00B23AED">
        <w:rPr>
          <w:rFonts w:ascii="Times New Roman" w:hAnsi="Times New Roman"/>
          <w:sz w:val="28"/>
          <w:szCs w:val="28"/>
        </w:rPr>
        <w:t>Карту комплаенс рисков;</w:t>
      </w:r>
    </w:p>
    <w:p w14:paraId="655B7211" w14:textId="77777777" w:rsidR="00D303D1" w:rsidRPr="00B23AED" w:rsidRDefault="00D303D1" w:rsidP="00D303D1">
      <w:pPr>
        <w:widowControl w:val="0"/>
        <w:autoSpaceDE w:val="0"/>
        <w:autoSpaceDN w:val="0"/>
        <w:adjustRightInd w:val="0"/>
        <w:spacing w:line="30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AED">
        <w:rPr>
          <w:rFonts w:ascii="Times New Roman" w:hAnsi="Times New Roman"/>
          <w:sz w:val="28"/>
          <w:szCs w:val="28"/>
        </w:rPr>
        <w:t>План мероприятий по снижению рисков нарушения антимонопольного законодательства (комплаенс-риско</w:t>
      </w:r>
      <w:r w:rsidRPr="00D303D1">
        <w:rPr>
          <w:rFonts w:ascii="Times New Roman" w:hAnsi="Times New Roman"/>
          <w:sz w:val="28"/>
          <w:szCs w:val="28"/>
        </w:rPr>
        <w:t>в</w:t>
      </w:r>
      <w:r w:rsidRPr="00D303D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033D770" w14:textId="42ADD802" w:rsidR="00D303D1" w:rsidRPr="00B23AED" w:rsidRDefault="00D303D1" w:rsidP="00D303D1">
      <w:pPr>
        <w:widowControl w:val="0"/>
        <w:autoSpaceDE w:val="0"/>
        <w:autoSpaceDN w:val="0"/>
        <w:adjustRightInd w:val="0"/>
        <w:spacing w:line="300" w:lineRule="exact"/>
        <w:rPr>
          <w:rFonts w:ascii="Times New Roman" w:hAnsi="Times New Roman"/>
          <w:sz w:val="28"/>
          <w:szCs w:val="28"/>
        </w:rPr>
      </w:pPr>
      <w:r w:rsidRPr="00B23AED">
        <w:rPr>
          <w:rFonts w:ascii="Times New Roman" w:hAnsi="Times New Roman"/>
          <w:sz w:val="28"/>
          <w:szCs w:val="28"/>
        </w:rPr>
        <w:t xml:space="preserve">Ключевые показатели эффективности функционирования антимонопольного комплаенса. </w:t>
      </w:r>
    </w:p>
    <w:p w14:paraId="5FDC8E52" w14:textId="26FDC905" w:rsidR="00D303D1" w:rsidRPr="00B40646" w:rsidRDefault="00D303D1" w:rsidP="00D303D1">
      <w:pPr>
        <w:spacing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CC731" w14:textId="77777777" w:rsidR="00D303D1" w:rsidRPr="00B40646" w:rsidRDefault="00D303D1" w:rsidP="00D303D1">
      <w:pPr>
        <w:spacing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40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06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654B">
        <w:rPr>
          <w:rFonts w:ascii="Times New Roman" w:hAnsi="Times New Roman"/>
          <w:sz w:val="28"/>
          <w:szCs w:val="28"/>
        </w:rPr>
        <w:t>Контроль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54B">
        <w:rPr>
          <w:rFonts w:ascii="Times New Roman" w:hAnsi="Times New Roman"/>
          <w:sz w:val="28"/>
          <w:szCs w:val="28"/>
        </w:rPr>
        <w:t>исполнением настоящего приказа оставляю за собой.</w:t>
      </w:r>
    </w:p>
    <w:p w14:paraId="29709865" w14:textId="5A652121" w:rsidR="007D2764" w:rsidRPr="00446389" w:rsidRDefault="007D2764" w:rsidP="00D303D1">
      <w:pPr>
        <w:pStyle w:val="a5"/>
        <w:spacing w:line="300" w:lineRule="exact"/>
        <w:ind w:left="0" w:right="-28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6D272A" w14:textId="5EE8F78C" w:rsidR="00A47401" w:rsidRPr="00446389" w:rsidRDefault="00A47401" w:rsidP="00D303D1">
      <w:pPr>
        <w:pStyle w:val="a5"/>
        <w:spacing w:line="300" w:lineRule="exact"/>
        <w:ind w:left="0" w:right="-28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425A49" w14:textId="60D28769" w:rsidR="00EC4ED0" w:rsidRPr="00446389" w:rsidRDefault="00EC4ED0" w:rsidP="00D303D1">
      <w:pPr>
        <w:pStyle w:val="a5"/>
        <w:spacing w:line="300" w:lineRule="exact"/>
        <w:ind w:left="0" w:right="-286" w:firstLine="851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39FFE0B4" w14:textId="1F9CE702" w:rsidR="00D303D1" w:rsidRDefault="00D303D1" w:rsidP="00D303D1">
      <w:pPr>
        <w:spacing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0B2B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2B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B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А. М. Арамисов</w:t>
      </w:r>
    </w:p>
    <w:p w14:paraId="67D9974B" w14:textId="3381B7A5" w:rsidR="006A645C" w:rsidRPr="006A645C" w:rsidRDefault="006A645C" w:rsidP="006A645C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bookmarkEnd w:id="2"/>
    <w:p w14:paraId="372C21C9" w14:textId="77777777" w:rsidR="006A645C" w:rsidRDefault="006A645C" w:rsidP="00D303D1">
      <w:pPr>
        <w:spacing w:line="300" w:lineRule="exact"/>
        <w:ind w:right="-285" w:firstLine="0"/>
        <w:rPr>
          <w:rFonts w:ascii="Times New Roman" w:hAnsi="Times New Roman" w:cs="Times New Roman"/>
          <w:sz w:val="28"/>
          <w:szCs w:val="28"/>
        </w:rPr>
        <w:sectPr w:rsidR="006A645C" w:rsidSect="00D303D1">
          <w:pgSz w:w="11906" w:h="16838"/>
          <w:pgMar w:top="567" w:right="1134" w:bottom="284" w:left="1418" w:header="709" w:footer="709" w:gutter="0"/>
          <w:cols w:space="708"/>
          <w:docGrid w:linePitch="360"/>
        </w:sectPr>
      </w:pPr>
    </w:p>
    <w:p w14:paraId="536E34A6" w14:textId="77777777" w:rsidR="006A645C" w:rsidRPr="00596431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14:paraId="45E6A2DD" w14:textId="77777777" w:rsidR="006A645C" w:rsidRPr="00596431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Руководитель Управления ветеринарии</w:t>
      </w:r>
    </w:p>
    <w:p w14:paraId="3C02DAF7" w14:textId="77777777" w:rsidR="006A645C" w:rsidRPr="00596431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</w:p>
    <w:p w14:paraId="54971809" w14:textId="77777777" w:rsidR="006A645C" w:rsidRPr="00596431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9643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59643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6431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4381F719" w14:textId="77777777" w:rsidR="006A645C" w:rsidRPr="00596431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BF14E26" w14:textId="77777777" w:rsidR="006A645C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 w:rsidRPr="00596431">
        <w:rPr>
          <w:rFonts w:ascii="Times New Roman" w:hAnsi="Times New Roman" w:cs="Times New Roman"/>
          <w:sz w:val="28"/>
          <w:szCs w:val="28"/>
        </w:rPr>
        <w:t>_  А.М.</w:t>
      </w:r>
      <w:proofErr w:type="gramEnd"/>
      <w:r w:rsidRPr="00596431">
        <w:rPr>
          <w:rFonts w:ascii="Times New Roman" w:hAnsi="Times New Roman" w:cs="Times New Roman"/>
          <w:sz w:val="28"/>
          <w:szCs w:val="28"/>
        </w:rPr>
        <w:t xml:space="preserve"> Арамисов</w:t>
      </w:r>
    </w:p>
    <w:p w14:paraId="2350005E" w14:textId="77777777" w:rsidR="006A645C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F2AD3AA" w14:textId="77777777" w:rsidR="006A645C" w:rsidRDefault="006A645C" w:rsidP="006A645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D79">
        <w:rPr>
          <w:rFonts w:ascii="Times New Roman" w:hAnsi="Times New Roman" w:cs="Times New Roman"/>
          <w:b/>
          <w:bCs/>
          <w:sz w:val="28"/>
          <w:szCs w:val="28"/>
        </w:rPr>
        <w:t>Карта комплаенс–рисков нарушения антимонопольного законодательства</w:t>
      </w:r>
    </w:p>
    <w:p w14:paraId="3906FF78" w14:textId="77777777" w:rsidR="006A645C" w:rsidRPr="00860D79" w:rsidRDefault="006A645C" w:rsidP="006A645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D79">
        <w:rPr>
          <w:rFonts w:ascii="Times New Roman" w:hAnsi="Times New Roman" w:cs="Times New Roman"/>
          <w:b/>
          <w:bCs/>
          <w:sz w:val="28"/>
          <w:szCs w:val="28"/>
        </w:rPr>
        <w:t>в деятельности Управления ветеринарии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0D79">
        <w:rPr>
          <w:rFonts w:ascii="Times New Roman" w:hAnsi="Times New Roman" w:cs="Times New Roman"/>
          <w:b/>
          <w:bCs/>
          <w:sz w:val="28"/>
          <w:szCs w:val="28"/>
        </w:rPr>
        <w:t>Кабардино-Балкарской Республики</w:t>
      </w:r>
    </w:p>
    <w:p w14:paraId="5C8368D9" w14:textId="77777777" w:rsidR="006A645C" w:rsidRDefault="006A645C" w:rsidP="006A64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3685"/>
        <w:gridCol w:w="2410"/>
        <w:gridCol w:w="1701"/>
        <w:gridCol w:w="1807"/>
      </w:tblGrid>
      <w:tr w:rsidR="006A645C" w:rsidRPr="00860D79" w14:paraId="7E40E7FC" w14:textId="77777777" w:rsidTr="00536E31">
        <w:tc>
          <w:tcPr>
            <w:tcW w:w="704" w:type="dxa"/>
          </w:tcPr>
          <w:p w14:paraId="385A26E6" w14:textId="477AA890" w:rsidR="006A645C" w:rsidRPr="00860D79" w:rsidRDefault="006A645C" w:rsidP="00536E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59305C4" w14:textId="1F550933" w:rsidR="006A645C" w:rsidRPr="00860D79" w:rsidRDefault="006A645C" w:rsidP="00536E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36E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14:paraId="24512398" w14:textId="77777777" w:rsidR="006A645C" w:rsidRPr="00860D79" w:rsidRDefault="006A645C" w:rsidP="00536E3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2268" w:type="dxa"/>
          </w:tcPr>
          <w:p w14:paraId="57CF4D91" w14:textId="77777777" w:rsidR="006A645C" w:rsidRPr="00860D79" w:rsidRDefault="006A645C" w:rsidP="00536E3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Вид риска (описание)</w:t>
            </w:r>
          </w:p>
        </w:tc>
        <w:tc>
          <w:tcPr>
            <w:tcW w:w="3685" w:type="dxa"/>
          </w:tcPr>
          <w:p w14:paraId="46DF9B3A" w14:textId="77777777" w:rsidR="006A645C" w:rsidRPr="00860D79" w:rsidRDefault="006A645C" w:rsidP="00536E3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Функции и полномочия, при реализации которых возможен комплаенс-риск</w:t>
            </w:r>
          </w:p>
        </w:tc>
        <w:tc>
          <w:tcPr>
            <w:tcW w:w="2410" w:type="dxa"/>
          </w:tcPr>
          <w:p w14:paraId="0B52DAF6" w14:textId="77777777" w:rsidR="006A645C" w:rsidRPr="00860D79" w:rsidRDefault="006A645C" w:rsidP="00536E3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 риска</w:t>
            </w:r>
          </w:p>
        </w:tc>
        <w:tc>
          <w:tcPr>
            <w:tcW w:w="1701" w:type="dxa"/>
          </w:tcPr>
          <w:p w14:paraId="04A6CF82" w14:textId="77777777" w:rsidR="006A645C" w:rsidRPr="00860D79" w:rsidRDefault="006A645C" w:rsidP="00536E3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Наличие / отсутствие остаточных рисков</w:t>
            </w:r>
          </w:p>
        </w:tc>
        <w:tc>
          <w:tcPr>
            <w:tcW w:w="1807" w:type="dxa"/>
          </w:tcPr>
          <w:p w14:paraId="0E73744A" w14:textId="77777777" w:rsidR="006A645C" w:rsidRPr="00860D79" w:rsidRDefault="006A645C" w:rsidP="00536E3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6A645C" w:rsidRPr="00860D79" w14:paraId="2676BAD9" w14:textId="77777777" w:rsidTr="00536E31">
        <w:tc>
          <w:tcPr>
            <w:tcW w:w="704" w:type="dxa"/>
          </w:tcPr>
          <w:p w14:paraId="1B10BC17" w14:textId="415654E2" w:rsidR="006A645C" w:rsidRPr="00860D79" w:rsidRDefault="006A645C" w:rsidP="00536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E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6C0C7679" w14:textId="77777777" w:rsidR="006A645C" w:rsidRPr="00860D79" w:rsidRDefault="006A645C" w:rsidP="00536E3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268" w:type="dxa"/>
          </w:tcPr>
          <w:p w14:paraId="352A0209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Отрицательное влияние на отношение институтов гражданского общества к деятельности Управления ветеринарии</w:t>
            </w:r>
          </w:p>
          <w:p w14:paraId="279CD356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Кабардино-Балкарской Республики (далее – </w:t>
            </w:r>
            <w:proofErr w:type="spellStart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Упрвет</w:t>
            </w:r>
            <w:proofErr w:type="spellEnd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 КБР)</w:t>
            </w:r>
          </w:p>
          <w:p w14:paraId="46644955" w14:textId="77777777" w:rsidR="006A645C" w:rsidRPr="00860D79" w:rsidRDefault="006A645C" w:rsidP="00536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5E1979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 - нарушение установленных сроков ответов на обращение физических и юридических лиц</w:t>
            </w:r>
          </w:p>
        </w:tc>
        <w:tc>
          <w:tcPr>
            <w:tcW w:w="2410" w:type="dxa"/>
          </w:tcPr>
          <w:p w14:paraId="0503F766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Риск не возникал. Возможные причины возникновения: недостаточный уровень внутреннего контроля сотрудников, недостаточное знание действующего законодательства, несоблюдение установленных процедур.</w:t>
            </w:r>
          </w:p>
        </w:tc>
        <w:tc>
          <w:tcPr>
            <w:tcW w:w="1701" w:type="dxa"/>
          </w:tcPr>
          <w:p w14:paraId="0436BFA0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07" w:type="dxa"/>
          </w:tcPr>
          <w:p w14:paraId="4362201C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6A645C" w:rsidRPr="00860D79" w14:paraId="39934046" w14:textId="77777777" w:rsidTr="00536E31">
        <w:tc>
          <w:tcPr>
            <w:tcW w:w="704" w:type="dxa"/>
          </w:tcPr>
          <w:p w14:paraId="33EAE728" w14:textId="280349CE" w:rsidR="006A645C" w:rsidRPr="00860D79" w:rsidRDefault="006A645C" w:rsidP="00536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36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5B2B894" w14:textId="77777777" w:rsidR="006A645C" w:rsidRPr="00860D79" w:rsidRDefault="006A645C" w:rsidP="00536E3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Незначительный уровень</w:t>
            </w:r>
          </w:p>
        </w:tc>
        <w:tc>
          <w:tcPr>
            <w:tcW w:w="2268" w:type="dxa"/>
          </w:tcPr>
          <w:p w14:paraId="445FF7CE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Отрицательное влияние на отношение институтов гражданского общества к деятельности </w:t>
            </w:r>
            <w:proofErr w:type="spellStart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Упрвет</w:t>
            </w:r>
            <w:proofErr w:type="spellEnd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  <w:p w14:paraId="30B28536" w14:textId="77777777" w:rsidR="006A645C" w:rsidRPr="00860D79" w:rsidRDefault="006A645C" w:rsidP="00536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AD2742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 - непредоставление ответов на обращения физических и юридических лиц</w:t>
            </w:r>
          </w:p>
        </w:tc>
        <w:tc>
          <w:tcPr>
            <w:tcW w:w="2410" w:type="dxa"/>
          </w:tcPr>
          <w:p w14:paraId="4CC7E31F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Риск не возникал. Возможные причины возникновения: недостаточный уровень внутреннего контроля сотрудников, несоблюдение установленных процедур.</w:t>
            </w:r>
          </w:p>
        </w:tc>
        <w:tc>
          <w:tcPr>
            <w:tcW w:w="1701" w:type="dxa"/>
          </w:tcPr>
          <w:p w14:paraId="2B60F56E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07" w:type="dxa"/>
          </w:tcPr>
          <w:p w14:paraId="41B43648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6A645C" w:rsidRPr="00860D79" w14:paraId="20F6E775" w14:textId="77777777" w:rsidTr="00536E31">
        <w:tc>
          <w:tcPr>
            <w:tcW w:w="704" w:type="dxa"/>
          </w:tcPr>
          <w:p w14:paraId="61158848" w14:textId="2133264D" w:rsidR="006A645C" w:rsidRPr="00860D79" w:rsidRDefault="006A645C" w:rsidP="00536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6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21A1D9B" w14:textId="77777777" w:rsidR="006A645C" w:rsidRDefault="006A645C" w:rsidP="00536E3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  <w:p w14:paraId="0EEE88EC" w14:textId="77777777" w:rsidR="006A645C" w:rsidRPr="00860D79" w:rsidRDefault="006A645C" w:rsidP="00536E3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E2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</w:tcPr>
          <w:p w14:paraId="70076F64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выдачи </w:t>
            </w:r>
            <w:proofErr w:type="spellStart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Упрвет</w:t>
            </w:r>
            <w:proofErr w:type="spellEnd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 КБР предупреждения и возбуждения дела о нарушении антимонопольного законодательства</w:t>
            </w:r>
          </w:p>
        </w:tc>
        <w:tc>
          <w:tcPr>
            <w:tcW w:w="3685" w:type="dxa"/>
          </w:tcPr>
          <w:p w14:paraId="68494F3B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Принятие решений, противоречащих действующему законодательству.</w:t>
            </w:r>
          </w:p>
        </w:tc>
        <w:tc>
          <w:tcPr>
            <w:tcW w:w="2410" w:type="dxa"/>
          </w:tcPr>
          <w:p w14:paraId="5F7166AB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Риск не возникал. Возможные причины возникновения: недостаточное знание действующего законодательства, несоблюдение установленных процедур.</w:t>
            </w:r>
          </w:p>
        </w:tc>
        <w:tc>
          <w:tcPr>
            <w:tcW w:w="1701" w:type="dxa"/>
          </w:tcPr>
          <w:p w14:paraId="1C7C9EF7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07" w:type="dxa"/>
          </w:tcPr>
          <w:p w14:paraId="73EB3255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6A645C" w:rsidRPr="00860D79" w14:paraId="49AC5B83" w14:textId="77777777" w:rsidTr="00536E31">
        <w:tc>
          <w:tcPr>
            <w:tcW w:w="704" w:type="dxa"/>
          </w:tcPr>
          <w:p w14:paraId="3B1A41A8" w14:textId="42510FDF" w:rsidR="006A645C" w:rsidRPr="00860D79" w:rsidRDefault="006A645C" w:rsidP="00536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6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9558ED0" w14:textId="77777777" w:rsidR="006A645C" w:rsidRPr="00860D79" w:rsidRDefault="006A645C" w:rsidP="00536E3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  <w:r w:rsidRPr="00E44E20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268" w:type="dxa"/>
          </w:tcPr>
          <w:p w14:paraId="6254B806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выдачи </w:t>
            </w:r>
            <w:proofErr w:type="spellStart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Упрвет</w:t>
            </w:r>
            <w:proofErr w:type="spellEnd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 КБР предупреждения и возбуждения дела о нарушении антимонопольного законодательства</w:t>
            </w:r>
          </w:p>
        </w:tc>
        <w:tc>
          <w:tcPr>
            <w:tcW w:w="3685" w:type="dxa"/>
          </w:tcPr>
          <w:p w14:paraId="67249EC3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законодательства при разработке локальных нормативных актов, регламентирующих деятельность </w:t>
            </w:r>
            <w:proofErr w:type="spellStart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Упрвет</w:t>
            </w:r>
            <w:proofErr w:type="spellEnd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  <w:p w14:paraId="02EB7DDA" w14:textId="77777777" w:rsidR="006A645C" w:rsidRPr="00860D79" w:rsidRDefault="006A645C" w:rsidP="00536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47D3F6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Риск не возникал. Возможные причины возникновения: недостаточное знание действующего законодательства, несоблюдение </w:t>
            </w:r>
            <w:r w:rsidRPr="0086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процедур.</w:t>
            </w:r>
          </w:p>
        </w:tc>
        <w:tc>
          <w:tcPr>
            <w:tcW w:w="1701" w:type="dxa"/>
          </w:tcPr>
          <w:p w14:paraId="219B4DF4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807" w:type="dxa"/>
          </w:tcPr>
          <w:p w14:paraId="5E0A3BFE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6A645C" w:rsidRPr="00860D79" w14:paraId="00B7441B" w14:textId="77777777" w:rsidTr="00536E31">
        <w:tc>
          <w:tcPr>
            <w:tcW w:w="704" w:type="dxa"/>
          </w:tcPr>
          <w:p w14:paraId="743F7B11" w14:textId="3ADAA4D2" w:rsidR="006A645C" w:rsidRPr="00860D79" w:rsidRDefault="006A645C" w:rsidP="00536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6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2612A25" w14:textId="77777777" w:rsidR="006A645C" w:rsidRPr="00860D79" w:rsidRDefault="006A645C" w:rsidP="00536E3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E2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268" w:type="dxa"/>
          </w:tcPr>
          <w:p w14:paraId="249AA7BB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выдачи </w:t>
            </w:r>
            <w:proofErr w:type="spellStart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Упрвет</w:t>
            </w:r>
            <w:proofErr w:type="spellEnd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 КБР предупреждения, возбуждения дела о нарушении антимонопольного законодательства и привлечения к административной ответственности сотрудников </w:t>
            </w:r>
            <w:proofErr w:type="spellStart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Упрвет</w:t>
            </w:r>
            <w:proofErr w:type="spellEnd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 КБР» (штраф, дисквалификация)</w:t>
            </w:r>
          </w:p>
        </w:tc>
        <w:tc>
          <w:tcPr>
            <w:tcW w:w="3685" w:type="dxa"/>
          </w:tcPr>
          <w:p w14:paraId="5C21860D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при осуществлении закупок товаров, работ, услуг для обеспечения </w:t>
            </w:r>
            <w:proofErr w:type="spellStart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Упрвет</w:t>
            </w:r>
            <w:proofErr w:type="spellEnd"/>
            <w:r w:rsidRPr="00860D79">
              <w:rPr>
                <w:rFonts w:ascii="Times New Roman" w:hAnsi="Times New Roman" w:cs="Times New Roman"/>
                <w:sz w:val="24"/>
                <w:szCs w:val="24"/>
              </w:rPr>
              <w:t xml:space="preserve"> КБР в рамках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- деление закупок товаров, работ, услуг с целью заключения контрактов с единственным поставщиком (подрядчиком, исполнителем); заключение контрактов с единственным поставщиком (подрядчиком, исполнителем) без публикаций извещений о закупках товаров, работ, услуг по основаниям, не предусмотренным исключающим перечнем закупок товаров, работ, услуг)</w:t>
            </w:r>
          </w:p>
        </w:tc>
        <w:tc>
          <w:tcPr>
            <w:tcW w:w="2410" w:type="dxa"/>
          </w:tcPr>
          <w:p w14:paraId="0D2087C1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Риск не возникал. Возможные причины возникновения: недостаточное знание действующего законодательства, несоблюдение установленных процедур.</w:t>
            </w:r>
          </w:p>
        </w:tc>
        <w:tc>
          <w:tcPr>
            <w:tcW w:w="1701" w:type="dxa"/>
          </w:tcPr>
          <w:p w14:paraId="3404A139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07" w:type="dxa"/>
          </w:tcPr>
          <w:p w14:paraId="30A9E4B2" w14:textId="77777777" w:rsidR="006A645C" w:rsidRPr="00860D79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D79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</w:tbl>
    <w:p w14:paraId="2B051068" w14:textId="681E67CE" w:rsidR="006A645C" w:rsidRDefault="006A645C" w:rsidP="006A645C">
      <w:pPr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18126D2" w14:textId="02BB4718" w:rsidR="00536E31" w:rsidRDefault="00536E31" w:rsidP="006A645C">
      <w:pPr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5A3207C" w14:textId="3E221ACD" w:rsidR="00536E31" w:rsidRDefault="00536E31" w:rsidP="006A645C">
      <w:pPr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D6B0E94" w14:textId="4F1B1104" w:rsidR="00536E31" w:rsidRDefault="00536E31" w:rsidP="006A645C">
      <w:pPr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C68AAB5" w14:textId="3669BCF1" w:rsidR="00536E31" w:rsidRDefault="00536E31" w:rsidP="006A645C">
      <w:pPr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1824591" w14:textId="77777777" w:rsidR="00536E31" w:rsidRDefault="00536E31" w:rsidP="006A645C">
      <w:pPr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C533B92" w14:textId="77777777" w:rsidR="006A645C" w:rsidRPr="00596431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20214F6B" w14:textId="77777777" w:rsidR="006A645C" w:rsidRPr="00596431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Руководитель Управления ветеринарии</w:t>
      </w:r>
    </w:p>
    <w:p w14:paraId="38F08D9E" w14:textId="77777777" w:rsidR="006A645C" w:rsidRPr="00596431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</w:p>
    <w:p w14:paraId="7F75C6C1" w14:textId="77777777" w:rsidR="006A645C" w:rsidRPr="00596431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3" w:name="_Hlk222414521"/>
      <w:r w:rsidRPr="005964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9643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59643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6431">
        <w:rPr>
          <w:rFonts w:ascii="Times New Roman" w:hAnsi="Times New Roman" w:cs="Times New Roman"/>
          <w:sz w:val="28"/>
          <w:szCs w:val="28"/>
        </w:rPr>
        <w:t xml:space="preserve"> г. </w:t>
      </w:r>
    </w:p>
    <w:bookmarkEnd w:id="3"/>
    <w:p w14:paraId="6456CA94" w14:textId="77777777" w:rsidR="006A645C" w:rsidRPr="00596431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A68254" w14:textId="77777777" w:rsidR="006A645C" w:rsidRDefault="006A645C" w:rsidP="006A64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6431"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 w:rsidRPr="00596431">
        <w:rPr>
          <w:rFonts w:ascii="Times New Roman" w:hAnsi="Times New Roman" w:cs="Times New Roman"/>
          <w:sz w:val="28"/>
          <w:szCs w:val="28"/>
        </w:rPr>
        <w:t>_  А.М.</w:t>
      </w:r>
      <w:proofErr w:type="gramEnd"/>
      <w:r w:rsidRPr="00596431">
        <w:rPr>
          <w:rFonts w:ascii="Times New Roman" w:hAnsi="Times New Roman" w:cs="Times New Roman"/>
          <w:sz w:val="28"/>
          <w:szCs w:val="28"/>
        </w:rPr>
        <w:t xml:space="preserve"> Арамисов</w:t>
      </w:r>
    </w:p>
    <w:p w14:paraId="3EE2C64E" w14:textId="77777777" w:rsidR="006A645C" w:rsidRDefault="006A645C" w:rsidP="006A64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DE667F" w14:textId="77777777" w:rsidR="006A645C" w:rsidRPr="00596431" w:rsidRDefault="006A645C" w:rsidP="006A645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431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(дорожная карта) </w:t>
      </w:r>
    </w:p>
    <w:p w14:paraId="1B0EC68B" w14:textId="77777777" w:rsidR="006A645C" w:rsidRPr="00596431" w:rsidRDefault="006A645C" w:rsidP="006A645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431">
        <w:rPr>
          <w:rFonts w:ascii="Times New Roman" w:hAnsi="Times New Roman" w:cs="Times New Roman"/>
          <w:b/>
          <w:bCs/>
          <w:sz w:val="28"/>
          <w:szCs w:val="28"/>
        </w:rPr>
        <w:t xml:space="preserve">по снижению рисков нарушения антимонопольного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  <w:r w:rsidRPr="00596431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96431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20E38303" w14:textId="77777777" w:rsidR="006A645C" w:rsidRDefault="006A645C" w:rsidP="006A645C">
      <w:pPr>
        <w:spacing w:line="240" w:lineRule="auto"/>
        <w:contextualSpacing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9"/>
        <w:gridCol w:w="4009"/>
        <w:gridCol w:w="3061"/>
        <w:gridCol w:w="2231"/>
        <w:gridCol w:w="1793"/>
        <w:gridCol w:w="2217"/>
      </w:tblGrid>
      <w:tr w:rsidR="006A645C" w:rsidRPr="00596431" w14:paraId="4F9BCD87" w14:textId="77777777" w:rsidTr="00AD1D9A">
        <w:tc>
          <w:tcPr>
            <w:tcW w:w="562" w:type="dxa"/>
          </w:tcPr>
          <w:p w14:paraId="5325CCA0" w14:textId="77777777" w:rsidR="006A645C" w:rsidRPr="00596431" w:rsidRDefault="006A645C" w:rsidP="00AD1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C27FB5A" w14:textId="77777777" w:rsidR="006A645C" w:rsidRPr="00596431" w:rsidRDefault="006A645C" w:rsidP="00AD1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14:paraId="54E294BE" w14:textId="77777777" w:rsidR="006A645C" w:rsidRPr="00596431" w:rsidRDefault="006A645C" w:rsidP="00536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Вид комплаенс-риска</w:t>
            </w:r>
          </w:p>
        </w:tc>
        <w:tc>
          <w:tcPr>
            <w:tcW w:w="3260" w:type="dxa"/>
          </w:tcPr>
          <w:p w14:paraId="13713057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Мероприятия по минимизации и устранению рисков (согласно карте комплаенс - рисков)</w:t>
            </w:r>
          </w:p>
        </w:tc>
        <w:tc>
          <w:tcPr>
            <w:tcW w:w="2268" w:type="dxa"/>
          </w:tcPr>
          <w:p w14:paraId="785841FC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Распределение ответственности и полномочий</w:t>
            </w:r>
          </w:p>
        </w:tc>
        <w:tc>
          <w:tcPr>
            <w:tcW w:w="1843" w:type="dxa"/>
          </w:tcPr>
          <w:p w14:paraId="6CE84C37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План исполнения мероприятий</w:t>
            </w:r>
          </w:p>
        </w:tc>
        <w:tc>
          <w:tcPr>
            <w:tcW w:w="2232" w:type="dxa"/>
          </w:tcPr>
          <w:p w14:paraId="26C0DAEF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6A645C" w:rsidRPr="00596431" w14:paraId="219CABA7" w14:textId="77777777" w:rsidTr="00AD1D9A">
        <w:tc>
          <w:tcPr>
            <w:tcW w:w="562" w:type="dxa"/>
          </w:tcPr>
          <w:p w14:paraId="2728918E" w14:textId="77777777" w:rsidR="006A645C" w:rsidRPr="00596431" w:rsidRDefault="006A645C" w:rsidP="00AD1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5A64C26F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 - нарушение установленных сроков ответов на обращение физических и юридических лиц</w:t>
            </w:r>
          </w:p>
        </w:tc>
        <w:tc>
          <w:tcPr>
            <w:tcW w:w="3260" w:type="dxa"/>
            <w:vMerge w:val="restart"/>
          </w:tcPr>
          <w:p w14:paraId="668411F6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 xml:space="preserve">1. Контроль за соблюдением сроков предоставления и направления ответов на обращение физических и юридических лиц. </w:t>
            </w:r>
          </w:p>
          <w:p w14:paraId="73B1EAF2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 xml:space="preserve">2. Ведение журнала учета поступивших обращений физических и юридических лиц. </w:t>
            </w:r>
          </w:p>
          <w:p w14:paraId="0B8F4B4A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ежемесячного анализа о рассмотрении обращения </w:t>
            </w:r>
            <w:r w:rsidRPr="00596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и юридических лиц</w:t>
            </w:r>
          </w:p>
        </w:tc>
        <w:tc>
          <w:tcPr>
            <w:tcW w:w="2268" w:type="dxa"/>
            <w:vMerge w:val="restart"/>
          </w:tcPr>
          <w:p w14:paraId="134815A6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работники, в чей компетенции находится вопрос, поставленный в обращении физических и юридических лиц</w:t>
            </w:r>
          </w:p>
        </w:tc>
        <w:tc>
          <w:tcPr>
            <w:tcW w:w="1843" w:type="dxa"/>
            <w:vMerge w:val="restart"/>
          </w:tcPr>
          <w:p w14:paraId="4F734AE2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32" w:type="dxa"/>
            <w:vMerge w:val="restart"/>
          </w:tcPr>
          <w:p w14:paraId="150CA82E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антимонопольного законодательства</w:t>
            </w:r>
          </w:p>
        </w:tc>
      </w:tr>
      <w:tr w:rsidR="006A645C" w:rsidRPr="00596431" w14:paraId="15967A95" w14:textId="77777777" w:rsidTr="00AD1D9A">
        <w:tc>
          <w:tcPr>
            <w:tcW w:w="562" w:type="dxa"/>
          </w:tcPr>
          <w:p w14:paraId="1271EF53" w14:textId="77777777" w:rsidR="006A645C" w:rsidRPr="00596431" w:rsidRDefault="006A645C" w:rsidP="00AD1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7F70BD5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при подготовке ответов на обращения физических и юридических лиц - непредоставление ответов на </w:t>
            </w:r>
            <w:r w:rsidRPr="00596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 физических и юридических лиц</w:t>
            </w:r>
          </w:p>
        </w:tc>
        <w:tc>
          <w:tcPr>
            <w:tcW w:w="3260" w:type="dxa"/>
            <w:vMerge/>
          </w:tcPr>
          <w:p w14:paraId="1B8DCB90" w14:textId="77777777" w:rsidR="006A645C" w:rsidRPr="00596431" w:rsidRDefault="006A645C" w:rsidP="00AD1D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C71D58" w14:textId="77777777" w:rsidR="006A645C" w:rsidRPr="00596431" w:rsidRDefault="006A645C" w:rsidP="00AD1D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6BD7E20" w14:textId="77777777" w:rsidR="006A645C" w:rsidRPr="00596431" w:rsidRDefault="006A645C" w:rsidP="00AD1D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14:paraId="3E9C8491" w14:textId="77777777" w:rsidR="006A645C" w:rsidRPr="00596431" w:rsidRDefault="006A645C" w:rsidP="00AD1D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45C" w:rsidRPr="00596431" w14:paraId="434B090B" w14:textId="77777777" w:rsidTr="00AD1D9A">
        <w:tc>
          <w:tcPr>
            <w:tcW w:w="562" w:type="dxa"/>
          </w:tcPr>
          <w:p w14:paraId="48E959AE" w14:textId="77777777" w:rsidR="006A645C" w:rsidRPr="00596431" w:rsidRDefault="006A645C" w:rsidP="00AD1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B2240DA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Принятие решений, противоречащих действующему законодательству.</w:t>
            </w:r>
          </w:p>
        </w:tc>
        <w:tc>
          <w:tcPr>
            <w:tcW w:w="3260" w:type="dxa"/>
          </w:tcPr>
          <w:p w14:paraId="2C1EC077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 xml:space="preserve">1. Контроль за соблюдением требований законодательства. Мониторинг и анализ изменений, вносимых в законодательство Российской Федерации. </w:t>
            </w:r>
          </w:p>
          <w:p w14:paraId="32CA63D5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2. Мониторинг и анализ практики применения антимонопольного законодательства.</w:t>
            </w:r>
          </w:p>
        </w:tc>
        <w:tc>
          <w:tcPr>
            <w:tcW w:w="2268" w:type="dxa"/>
          </w:tcPr>
          <w:p w14:paraId="1964AA9D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Сектор по вопросам государственной службы, кадров, делопроизводства и противодействия коррупции</w:t>
            </w:r>
          </w:p>
        </w:tc>
        <w:tc>
          <w:tcPr>
            <w:tcW w:w="1843" w:type="dxa"/>
          </w:tcPr>
          <w:p w14:paraId="45F20068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32" w:type="dxa"/>
          </w:tcPr>
          <w:p w14:paraId="70067889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антимонопольного законодательства</w:t>
            </w:r>
          </w:p>
        </w:tc>
      </w:tr>
      <w:tr w:rsidR="006A645C" w:rsidRPr="00596431" w14:paraId="2BE12574" w14:textId="77777777" w:rsidTr="00AD1D9A">
        <w:tc>
          <w:tcPr>
            <w:tcW w:w="562" w:type="dxa"/>
          </w:tcPr>
          <w:p w14:paraId="30A6CCC7" w14:textId="77777777" w:rsidR="006A645C" w:rsidRPr="00596431" w:rsidRDefault="006A645C" w:rsidP="00AD1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14:paraId="5AE8EF4E" w14:textId="022F355A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Нарушение законодательства при разработке локальных нормативных актов, регламентирующих деятельность</w:t>
            </w:r>
            <w:r w:rsidR="00536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Управления ветеринарии</w:t>
            </w:r>
            <w:r w:rsidR="00536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Кабардино-Балкарской Республики </w:t>
            </w:r>
          </w:p>
          <w:p w14:paraId="35317946" w14:textId="77777777" w:rsidR="006A645C" w:rsidRPr="00596431" w:rsidRDefault="006A645C" w:rsidP="00AD1D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064886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1. Контроль за соблюдением требований законодательства. 2. Мониторинг и анализ изменений, вносимых в законодательство Российской Федерации.</w:t>
            </w:r>
          </w:p>
        </w:tc>
        <w:tc>
          <w:tcPr>
            <w:tcW w:w="2268" w:type="dxa"/>
          </w:tcPr>
          <w:p w14:paraId="7A190B34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</w:t>
            </w:r>
          </w:p>
        </w:tc>
        <w:tc>
          <w:tcPr>
            <w:tcW w:w="1843" w:type="dxa"/>
          </w:tcPr>
          <w:p w14:paraId="2DCFB185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32" w:type="dxa"/>
          </w:tcPr>
          <w:p w14:paraId="13D9F6E3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антимонопольного законодательства</w:t>
            </w:r>
          </w:p>
        </w:tc>
      </w:tr>
      <w:tr w:rsidR="006A645C" w:rsidRPr="00596431" w14:paraId="590232BA" w14:textId="77777777" w:rsidTr="00AD1D9A">
        <w:tc>
          <w:tcPr>
            <w:tcW w:w="562" w:type="dxa"/>
          </w:tcPr>
          <w:p w14:paraId="77669573" w14:textId="77777777" w:rsidR="006A645C" w:rsidRPr="00596431" w:rsidRDefault="006A645C" w:rsidP="00AD1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14:paraId="170ECB48" w14:textId="173BD37B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Нарушения при осуществлении закупок товаров, работ, услуг для обеспечения Управления ветеринарии</w:t>
            </w:r>
            <w:r w:rsidR="00536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Кабардино-Балкарской Республики в рамках Федерального закона от 05.04.2013 г. № 44-ФЗ «О контрактной системе в сфере закупок товаров, работ, услуг для обеспечения государственных и </w:t>
            </w:r>
            <w:r w:rsidRPr="00596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нужд» - деление закупок товаров, работ, услуг с целью заключения контрактов с единственным поставщиком (подрядчиком, исполнителем); заключение контрактов с единственным поставщиком (подрядчиком, исполнителем) без публикаций извещений о закупках товаров, работ, услуг по основаниям, не предусмотренным исключающим перечнем закупок товаров, работ, услуг)</w:t>
            </w:r>
          </w:p>
        </w:tc>
        <w:tc>
          <w:tcPr>
            <w:tcW w:w="3260" w:type="dxa"/>
          </w:tcPr>
          <w:p w14:paraId="2D9954D6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Контроль за соблюдением требований законодательства в сфере закупок. </w:t>
            </w:r>
          </w:p>
          <w:p w14:paraId="6E585AC0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 xml:space="preserve">2. Мониторинг и анализ изменений, вносимых в законодательство о закупках. </w:t>
            </w:r>
          </w:p>
          <w:p w14:paraId="4E9E5CC1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Мониторинг и анализ практики применения антимонопольного законодательства. </w:t>
            </w:r>
          </w:p>
          <w:p w14:paraId="2C592C42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4. Повышение уровня знаний ответственного лица (лиц) за осуществление закупок.</w:t>
            </w:r>
          </w:p>
        </w:tc>
        <w:tc>
          <w:tcPr>
            <w:tcW w:w="2268" w:type="dxa"/>
          </w:tcPr>
          <w:p w14:paraId="7403B923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бухгалтерского учета, отчетности и государственных закупок</w:t>
            </w:r>
          </w:p>
        </w:tc>
        <w:tc>
          <w:tcPr>
            <w:tcW w:w="1843" w:type="dxa"/>
          </w:tcPr>
          <w:p w14:paraId="4DE279C3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32" w:type="dxa"/>
          </w:tcPr>
          <w:p w14:paraId="04660609" w14:textId="77777777" w:rsidR="006A645C" w:rsidRPr="00596431" w:rsidRDefault="006A645C" w:rsidP="00536E3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1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антимонопольного законодательства</w:t>
            </w:r>
          </w:p>
        </w:tc>
      </w:tr>
    </w:tbl>
    <w:p w14:paraId="4460F0E5" w14:textId="77777777" w:rsidR="006A645C" w:rsidRPr="00596431" w:rsidRDefault="006A645C" w:rsidP="006A64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AB5C88" w14:textId="5C4AA86C" w:rsidR="009A33B8" w:rsidRPr="00EC4ED0" w:rsidRDefault="009A33B8" w:rsidP="006A64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9A33B8" w:rsidRPr="00EC4ED0" w:rsidSect="005964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4F36"/>
    <w:multiLevelType w:val="hybridMultilevel"/>
    <w:tmpl w:val="0C72F12C"/>
    <w:lvl w:ilvl="0" w:tplc="9E081D60">
      <w:start w:val="1"/>
      <w:numFmt w:val="decimal"/>
      <w:lvlText w:val="%1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BF372A"/>
    <w:multiLevelType w:val="multilevel"/>
    <w:tmpl w:val="C7EE8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" w15:restartNumberingAfterBreak="0">
    <w:nsid w:val="49144908"/>
    <w:multiLevelType w:val="multilevel"/>
    <w:tmpl w:val="379A6CA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2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 w15:restartNumberingAfterBreak="0">
    <w:nsid w:val="52857F79"/>
    <w:multiLevelType w:val="hybridMultilevel"/>
    <w:tmpl w:val="0C72F12C"/>
    <w:lvl w:ilvl="0" w:tplc="9E081D60">
      <w:start w:val="1"/>
      <w:numFmt w:val="decimal"/>
      <w:lvlText w:val="%1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5602F6D"/>
    <w:multiLevelType w:val="multilevel"/>
    <w:tmpl w:val="C68EE8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6" w:hanging="91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486" w:hanging="915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97"/>
    <w:rsid w:val="00061BEB"/>
    <w:rsid w:val="0008332B"/>
    <w:rsid w:val="000B1951"/>
    <w:rsid w:val="000F4C57"/>
    <w:rsid w:val="00111087"/>
    <w:rsid w:val="001866C0"/>
    <w:rsid w:val="001B0DAA"/>
    <w:rsid w:val="00223D9B"/>
    <w:rsid w:val="002A2671"/>
    <w:rsid w:val="002F50FA"/>
    <w:rsid w:val="0036760A"/>
    <w:rsid w:val="00380869"/>
    <w:rsid w:val="0039643C"/>
    <w:rsid w:val="003C38BA"/>
    <w:rsid w:val="003E053B"/>
    <w:rsid w:val="00446389"/>
    <w:rsid w:val="004763B9"/>
    <w:rsid w:val="00483A4A"/>
    <w:rsid w:val="004A3AD1"/>
    <w:rsid w:val="004C33F4"/>
    <w:rsid w:val="004F0969"/>
    <w:rsid w:val="00502533"/>
    <w:rsid w:val="005220D1"/>
    <w:rsid w:val="00536E31"/>
    <w:rsid w:val="00566963"/>
    <w:rsid w:val="00567D42"/>
    <w:rsid w:val="00600FF9"/>
    <w:rsid w:val="006565E0"/>
    <w:rsid w:val="006711AA"/>
    <w:rsid w:val="006A645C"/>
    <w:rsid w:val="006B4F3B"/>
    <w:rsid w:val="006F10B1"/>
    <w:rsid w:val="007019E4"/>
    <w:rsid w:val="007D2764"/>
    <w:rsid w:val="007D2DDE"/>
    <w:rsid w:val="00840ED6"/>
    <w:rsid w:val="00873A73"/>
    <w:rsid w:val="0088010A"/>
    <w:rsid w:val="008C31F2"/>
    <w:rsid w:val="008F7FAA"/>
    <w:rsid w:val="00982B97"/>
    <w:rsid w:val="009A33B8"/>
    <w:rsid w:val="00A01B8F"/>
    <w:rsid w:val="00A045F6"/>
    <w:rsid w:val="00A43B1C"/>
    <w:rsid w:val="00A47401"/>
    <w:rsid w:val="00A55747"/>
    <w:rsid w:val="00A86F6C"/>
    <w:rsid w:val="00AD3AC1"/>
    <w:rsid w:val="00B1635D"/>
    <w:rsid w:val="00C045FE"/>
    <w:rsid w:val="00C757E5"/>
    <w:rsid w:val="00CA5313"/>
    <w:rsid w:val="00CE05C2"/>
    <w:rsid w:val="00CE330B"/>
    <w:rsid w:val="00D27EA3"/>
    <w:rsid w:val="00D303D1"/>
    <w:rsid w:val="00D67921"/>
    <w:rsid w:val="00D82866"/>
    <w:rsid w:val="00DC405E"/>
    <w:rsid w:val="00E545D8"/>
    <w:rsid w:val="00EB316B"/>
    <w:rsid w:val="00EC4DC4"/>
    <w:rsid w:val="00EC4ED0"/>
    <w:rsid w:val="00F36672"/>
    <w:rsid w:val="00FD1BE4"/>
    <w:rsid w:val="00F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BA5B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0FA"/>
    <w:pPr>
      <w:spacing w:after="0" w:line="276" w:lineRule="auto"/>
      <w:ind w:firstLine="709"/>
      <w:jc w:val="both"/>
    </w:pPr>
  </w:style>
  <w:style w:type="paragraph" w:styleId="2">
    <w:name w:val="heading 2"/>
    <w:basedOn w:val="a"/>
    <w:next w:val="a"/>
    <w:link w:val="20"/>
    <w:uiPriority w:val="99"/>
    <w:qFormat/>
    <w:rsid w:val="00FD1BE4"/>
    <w:pPr>
      <w:keepNext/>
      <w:autoSpaceDE w:val="0"/>
      <w:autoSpaceDN w:val="0"/>
      <w:spacing w:line="240" w:lineRule="auto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0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0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FD1B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D1BE4"/>
    <w:pPr>
      <w:spacing w:after="200"/>
      <w:ind w:left="720" w:firstLine="0"/>
      <w:contextualSpacing/>
      <w:jc w:val="left"/>
    </w:pPr>
  </w:style>
  <w:style w:type="character" w:styleId="a6">
    <w:name w:val="Hyperlink"/>
    <w:basedOn w:val="a0"/>
    <w:uiPriority w:val="99"/>
    <w:semiHidden/>
    <w:unhideWhenUsed/>
    <w:rsid w:val="007D2DD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D2D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unformattext">
    <w:name w:val="unformattext"/>
    <w:basedOn w:val="a"/>
    <w:rsid w:val="007D2DD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D2DD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D2DD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C4ED0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C4ED0"/>
    <w:rPr>
      <w:rFonts w:ascii="Calibri" w:eastAsia="Calibri" w:hAnsi="Calibri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9A33B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3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33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9A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2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8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4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2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5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5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9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0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8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2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1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5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2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0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0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7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1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54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2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9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2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8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1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0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5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7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9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2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7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3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6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Главный бухгалтер</cp:lastModifiedBy>
  <cp:revision>2</cp:revision>
  <cp:lastPrinted>2025-02-18T13:55:00Z</cp:lastPrinted>
  <dcterms:created xsi:type="dcterms:W3CDTF">2026-02-24T07:22:00Z</dcterms:created>
  <dcterms:modified xsi:type="dcterms:W3CDTF">2026-02-24T07:22:00Z</dcterms:modified>
</cp:coreProperties>
</file>